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результатами итогового сочинения (изложения) участники могут ознакомиться: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текущего года, экстерны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- </w:t>
      </w:r>
      <w:proofErr w:type="gramStart"/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</w:t>
      </w:r>
      <w:r w:rsidR="00EE0ECB">
        <w:rPr>
          <w:rFonts w:ascii="Times New Roman" w:eastAsia="Times New Roman" w:hAnsi="Times New Roman" w:cs="Times New Roman"/>
          <w:color w:val="444444"/>
          <w:sz w:val="28"/>
          <w:szCs w:val="28"/>
          <w:lang w:val="tt-RU" w:eastAsia="ru-RU"/>
        </w:rPr>
        <w:t xml:space="preserve"> МБОУ</w:t>
      </w:r>
      <w:proofErr w:type="gramEnd"/>
      <w:r w:rsidR="00EE0ECB">
        <w:rPr>
          <w:rFonts w:ascii="Times New Roman" w:eastAsia="Times New Roman" w:hAnsi="Times New Roman" w:cs="Times New Roman"/>
          <w:color w:val="444444"/>
          <w:sz w:val="28"/>
          <w:szCs w:val="28"/>
          <w:lang w:val="tt-RU" w:eastAsia="ru-RU"/>
        </w:rPr>
        <w:t xml:space="preserve"> “СОШ №9 г.Азнакаево”, ул. Лениногорский тракт, дом 2А</w:t>
      </w:r>
      <w:bookmarkStart w:id="0" w:name="_GoBack"/>
      <w:bookmarkEnd w:id="0"/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прошлых лет, обучающиеся СПО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– в МКУ «Управление образования» исполнительного комитета Азнакаевского муниципального района РТ.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общеобразовательной организации обеспечивает ознакомление участников с полученными ими результатами итогового сочинения (изложения) не позднее двух рабочих дней со дня окончания работы муниципальной экспертной комиссии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Азнакаевского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 выдачей протокола с результатами итогового сочинения (изложения) под подпись участника.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Также ознакомление участников с результатами итогового сочинения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(изложения)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 </w:t>
      </w: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официальном сайте </w:t>
      </w:r>
      <w:proofErr w:type="spellStart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Рособрнадзора</w:t>
      </w:r>
      <w:proofErr w:type="spellEnd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разделе «ГИА-11. Результаты» 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5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http://obrnadzor.gov.ru/gia/gia-11/rezultaty/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</w:t>
      </w:r>
      <w:hyperlink r:id="rId6" w:tgtFrame="_blank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Сервис проверки результатов ЕГЭ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1D339F" w:rsidRPr="00877309" w:rsidRDefault="001D339F">
      <w:pPr>
        <w:rPr>
          <w:rFonts w:ascii="Times New Roman" w:hAnsi="Times New Roman" w:cs="Times New Roman"/>
          <w:sz w:val="28"/>
          <w:szCs w:val="28"/>
        </w:rPr>
      </w:pPr>
    </w:p>
    <w:sectPr w:rsidR="001D339F" w:rsidRPr="00877309" w:rsidSect="001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27356"/>
    <w:multiLevelType w:val="multilevel"/>
    <w:tmpl w:val="E56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309"/>
    <w:rsid w:val="001D339F"/>
    <w:rsid w:val="00877309"/>
    <w:rsid w:val="00E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149BD4-1E98-471F-A182-A7CE16A4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2023-01-20T06:17:00Z</dcterms:created>
  <dcterms:modified xsi:type="dcterms:W3CDTF">2023-11-23T11:12:00Z</dcterms:modified>
</cp:coreProperties>
</file>